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EC6" w:rsidRPr="00DA26D6" w:rsidRDefault="00291EC6">
      <w:pPr>
        <w:pStyle w:val="BodyText"/>
        <w:spacing w:before="4"/>
        <w:rPr>
          <w:spacing w:val="-1"/>
        </w:rPr>
      </w:pPr>
      <w:r w:rsidRPr="00DA26D6">
        <w:rPr>
          <w:spacing w:val="-1"/>
        </w:rPr>
        <w:t>ECU LAB SCHOOL</w:t>
      </w:r>
    </w:p>
    <w:p w:rsidR="00D824F6" w:rsidRDefault="00291EC6">
      <w:pPr>
        <w:pStyle w:val="BodyText"/>
        <w:spacing w:before="62"/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5</w:t>
      </w:r>
      <w:r>
        <w:t>.</w:t>
      </w:r>
      <w:r>
        <w:rPr>
          <w:spacing w:val="-1"/>
        </w:rPr>
        <w:t>30</w:t>
      </w:r>
      <w:r>
        <w:t>-P</w:t>
      </w:r>
    </w:p>
    <w:p w:rsidR="00D824F6" w:rsidRDefault="00D824F6">
      <w:pPr>
        <w:sectPr w:rsidR="00D824F6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802"/>
            <w:col w:w="2450"/>
          </w:cols>
        </w:sectPr>
      </w:pPr>
    </w:p>
    <w:p w:rsidR="00D824F6" w:rsidRDefault="00D824F6">
      <w:pPr>
        <w:spacing w:line="200" w:lineRule="exact"/>
        <w:rPr>
          <w:sz w:val="20"/>
          <w:szCs w:val="20"/>
        </w:rPr>
      </w:pPr>
    </w:p>
    <w:p w:rsidR="00D824F6" w:rsidRDefault="00D824F6">
      <w:pPr>
        <w:spacing w:before="2" w:line="240" w:lineRule="exact"/>
        <w:rPr>
          <w:sz w:val="24"/>
          <w:szCs w:val="24"/>
        </w:rPr>
      </w:pPr>
    </w:p>
    <w:p w:rsidR="00D824F6" w:rsidRDefault="00291EC6">
      <w:pPr>
        <w:pStyle w:val="BodyText"/>
        <w:spacing w:before="71"/>
        <w:ind w:left="2510"/>
      </w:pPr>
      <w:r>
        <w:rPr>
          <w:spacing w:val="-3"/>
        </w:rPr>
        <w:t>PR</w:t>
      </w:r>
      <w:r>
        <w:rPr>
          <w:spacing w:val="-2"/>
        </w:rPr>
        <w:t>O</w:t>
      </w:r>
      <w:r>
        <w:rPr>
          <w:spacing w:val="-3"/>
        </w:rPr>
        <w:t>CEDUR</w:t>
      </w:r>
      <w:r>
        <w:t>E</w:t>
      </w:r>
      <w:r>
        <w:rPr>
          <w:spacing w:val="-13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-1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6"/>
        </w:rPr>
        <w:t>Y</w:t>
      </w:r>
      <w:r>
        <w:rPr>
          <w:spacing w:val="-2"/>
        </w:rPr>
        <w:t>G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3"/>
        </w:rPr>
        <w:t>UN</w:t>
      </w:r>
      <w:r>
        <w:t>D</w:t>
      </w:r>
      <w:r>
        <w:rPr>
          <w:spacing w:val="-13"/>
        </w:rPr>
        <w:t xml:space="preserve"> </w:t>
      </w:r>
      <w:r>
        <w:rPr>
          <w:spacing w:val="-3"/>
        </w:rPr>
        <w:t>SA</w:t>
      </w:r>
      <w:r>
        <w:rPr>
          <w:spacing w:val="-2"/>
        </w:rPr>
        <w:t>F</w:t>
      </w:r>
      <w:r>
        <w:rPr>
          <w:spacing w:val="-3"/>
        </w:rPr>
        <w:t>E</w:t>
      </w:r>
      <w:r>
        <w:rPr>
          <w:spacing w:val="-2"/>
        </w:rPr>
        <w:t>T</w:t>
      </w:r>
      <w:r>
        <w:t>Y</w:t>
      </w:r>
    </w:p>
    <w:p w:rsidR="00D824F6" w:rsidRDefault="00D824F6">
      <w:pPr>
        <w:spacing w:before="13" w:line="260" w:lineRule="exact"/>
        <w:rPr>
          <w:sz w:val="26"/>
          <w:szCs w:val="26"/>
        </w:rPr>
      </w:pPr>
    </w:p>
    <w:p w:rsidR="00D824F6" w:rsidRDefault="00291EC6">
      <w:pPr>
        <w:pStyle w:val="BodyText"/>
        <w:spacing w:line="243" w:lineRule="auto"/>
        <w:ind w:right="117"/>
        <w:jc w:val="both"/>
      </w:pPr>
      <w:r>
        <w:rPr>
          <w:spacing w:val="-3"/>
        </w:rPr>
        <w:t>P</w:t>
      </w:r>
      <w:r>
        <w:rPr>
          <w:spacing w:val="-4"/>
        </w:rPr>
        <w:t>la</w:t>
      </w:r>
      <w:r>
        <w:rPr>
          <w:spacing w:val="-6"/>
        </w:rPr>
        <w:t>y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gene</w:t>
      </w:r>
      <w:r>
        <w:rPr>
          <w:spacing w:val="-3"/>
        </w:rPr>
        <w:t>r</w:t>
      </w:r>
      <w:r>
        <w:rPr>
          <w:spacing w:val="-4"/>
        </w:rPr>
        <w:t>all</w:t>
      </w:r>
      <w:r>
        <w:t>y</w:t>
      </w:r>
      <w:r>
        <w:rPr>
          <w:spacing w:val="-4"/>
        </w:rPr>
        <w:t xml:space="preserve"> 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oug</w:t>
      </w:r>
      <w:r>
        <w:t>h</w:t>
      </w:r>
      <w:r>
        <w:rPr>
          <w:spacing w:val="-1"/>
        </w:rPr>
        <w:t xml:space="preserve"> </w:t>
      </w:r>
      <w:r>
        <w:t>f</w:t>
      </w:r>
      <w:r>
        <w:rPr>
          <w:spacing w:val="-4"/>
        </w:rPr>
        <w:t>und</w:t>
      </w:r>
      <w:r>
        <w:rPr>
          <w:spacing w:val="-3"/>
        </w:rPr>
        <w:t>-r</w:t>
      </w:r>
      <w:r>
        <w:rPr>
          <w:spacing w:val="-4"/>
        </w:rPr>
        <w:t>ai</w:t>
      </w:r>
      <w:r>
        <w:rPr>
          <w:spacing w:val="-3"/>
        </w:rPr>
        <w:t>s</w:t>
      </w:r>
      <w:r>
        <w:rPr>
          <w:spacing w:val="-4"/>
        </w:rPr>
        <w:t>in</w:t>
      </w:r>
      <w:r>
        <w:t>g</w:t>
      </w:r>
      <w:r>
        <w:rPr>
          <w:spacing w:val="-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-4"/>
        </w:rPr>
        <w:t xml:space="preserve"> a</w:t>
      </w:r>
      <w:r>
        <w:t>t</w:t>
      </w:r>
      <w:r>
        <w:rPr>
          <w:spacing w:val="-3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c</w:t>
      </w:r>
      <w:r>
        <w:t>h</w:t>
      </w:r>
      <w:r>
        <w:rPr>
          <w:spacing w:val="-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.</w:t>
      </w:r>
      <w:r>
        <w:rPr>
          <w:spacing w:val="-3"/>
        </w:rPr>
        <w:t xml:space="preserve"> </w:t>
      </w:r>
      <w:r>
        <w:rPr>
          <w:spacing w:val="-2"/>
        </w:rPr>
        <w:t>I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4"/>
        </w:rPr>
        <w:t>guid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qui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12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op</w:t>
      </w:r>
      <w:r>
        <w:rPr>
          <w:spacing w:val="-3"/>
        </w:rPr>
        <w:t>r</w:t>
      </w:r>
      <w:r>
        <w:rPr>
          <w:spacing w:val="-4"/>
        </w:rPr>
        <w:t>ia</w:t>
      </w:r>
      <w:r>
        <w:rPr>
          <w:spacing w:val="-2"/>
        </w:rPr>
        <w:t>t</w:t>
      </w:r>
      <w:r>
        <w:t xml:space="preserve">e </w:t>
      </w:r>
      <w:r>
        <w:rPr>
          <w:spacing w:val="-4"/>
        </w:rPr>
        <w:t>pla</w:t>
      </w:r>
      <w:r>
        <w:rPr>
          <w:spacing w:val="-6"/>
        </w:rPr>
        <w:t>y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adequa</w:t>
      </w:r>
      <w:r>
        <w:rPr>
          <w:spacing w:val="-2"/>
        </w:rPr>
        <w:t>t</w:t>
      </w:r>
      <w:r>
        <w:rPr>
          <w:spacing w:val="-4"/>
        </w:rPr>
        <w:t>el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allin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-6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.</w:t>
      </w:r>
    </w:p>
    <w:p w:rsidR="00D824F6" w:rsidRDefault="00D824F6">
      <w:pPr>
        <w:spacing w:before="9" w:line="260" w:lineRule="exact"/>
        <w:rPr>
          <w:sz w:val="26"/>
          <w:szCs w:val="26"/>
        </w:rPr>
      </w:pPr>
    </w:p>
    <w:p w:rsidR="00D824F6" w:rsidRDefault="00291EC6">
      <w:pPr>
        <w:pStyle w:val="BodyText"/>
        <w:tabs>
          <w:tab w:val="left" w:pos="734"/>
          <w:tab w:val="left" w:pos="1840"/>
          <w:tab w:val="left" w:pos="3196"/>
          <w:tab w:val="left" w:pos="3837"/>
          <w:tab w:val="left" w:pos="9292"/>
        </w:tabs>
        <w:spacing w:line="244" w:lineRule="auto"/>
        <w:ind w:right="116"/>
        <w:jc w:val="both"/>
      </w:pP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2"/>
        </w:rPr>
        <w:t>t</w:t>
      </w:r>
      <w:r>
        <w:t>s</w:t>
      </w:r>
      <w:r>
        <w:rPr>
          <w:spacing w:val="3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lanning</w:t>
      </w:r>
      <w:r>
        <w:rPr>
          <w:spacing w:val="-5"/>
        </w:rPr>
        <w:t>'</w:t>
      </w:r>
      <w:r>
        <w:t>s</w:t>
      </w:r>
      <w:r>
        <w:rPr>
          <w:spacing w:val="32"/>
        </w:rPr>
        <w:t xml:space="preserve"> </w:t>
      </w:r>
      <w:r>
        <w:rPr>
          <w:spacing w:val="-4"/>
        </w:rPr>
        <w:t>publi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2"/>
        </w:rPr>
        <w:t xml:space="preserve"> </w:t>
      </w:r>
      <w:r>
        <w:rPr>
          <w:rFonts w:cs="Arial"/>
          <w:i/>
          <w:spacing w:val="-2"/>
        </w:rPr>
        <w:t>T</w:t>
      </w:r>
      <w:r>
        <w:rPr>
          <w:rFonts w:cs="Arial"/>
          <w:i/>
          <w:spacing w:val="-4"/>
        </w:rPr>
        <w:t>h</w:t>
      </w:r>
      <w:r>
        <w:rPr>
          <w:rFonts w:cs="Arial"/>
          <w:i/>
        </w:rPr>
        <w:t>e</w:t>
      </w:r>
      <w:r>
        <w:rPr>
          <w:rFonts w:cs="Arial"/>
          <w:i/>
          <w:spacing w:val="31"/>
        </w:rPr>
        <w:t xml:space="preserve"> </w:t>
      </w:r>
      <w:r>
        <w:rPr>
          <w:rFonts w:cs="Arial"/>
          <w:i/>
          <w:spacing w:val="-3"/>
        </w:rPr>
        <w:t>Sc</w:t>
      </w:r>
      <w:r>
        <w:rPr>
          <w:rFonts w:cs="Arial"/>
          <w:i/>
          <w:spacing w:val="-4"/>
        </w:rPr>
        <w:t>hoo</w:t>
      </w:r>
      <w:r>
        <w:rPr>
          <w:rFonts w:cs="Arial"/>
          <w:i/>
        </w:rPr>
        <w:t>l</w:t>
      </w:r>
      <w:r>
        <w:rPr>
          <w:rFonts w:cs="Arial"/>
          <w:i/>
          <w:spacing w:val="31"/>
        </w:rPr>
        <w:t xml:space="preserve"> </w:t>
      </w:r>
      <w:r>
        <w:rPr>
          <w:rFonts w:cs="Arial"/>
          <w:i/>
          <w:spacing w:val="-3"/>
        </w:rPr>
        <w:t>S</w:t>
      </w:r>
      <w:r>
        <w:rPr>
          <w:rFonts w:cs="Arial"/>
          <w:i/>
          <w:spacing w:val="-4"/>
        </w:rPr>
        <w:t>i</w:t>
      </w:r>
      <w:r>
        <w:rPr>
          <w:rFonts w:cs="Arial"/>
          <w:i/>
          <w:spacing w:val="-2"/>
        </w:rPr>
        <w:t>t</w:t>
      </w:r>
      <w:r>
        <w:rPr>
          <w:rFonts w:cs="Arial"/>
          <w:i/>
          <w:spacing w:val="-4"/>
        </w:rPr>
        <w:t>e</w:t>
      </w:r>
      <w:r>
        <w:rPr>
          <w:rFonts w:cs="Arial"/>
          <w:i/>
        </w:rPr>
        <w:t>:</w:t>
      </w:r>
      <w:r>
        <w:rPr>
          <w:rFonts w:cs="Arial"/>
          <w:i/>
          <w:spacing w:val="33"/>
        </w:rPr>
        <w:t xml:space="preserve"> </w:t>
      </w:r>
      <w:r>
        <w:rPr>
          <w:rFonts w:cs="Arial"/>
          <w:i/>
          <w:spacing w:val="-4"/>
        </w:rPr>
        <w:t>Lan</w:t>
      </w:r>
      <w:r>
        <w:rPr>
          <w:rFonts w:cs="Arial"/>
          <w:i/>
        </w:rPr>
        <w:t>d</w:t>
      </w:r>
      <w:r>
        <w:rPr>
          <w:rFonts w:cs="Arial"/>
          <w:i/>
          <w:spacing w:val="31"/>
        </w:rPr>
        <w:t xml:space="preserve"> </w:t>
      </w:r>
      <w:r>
        <w:rPr>
          <w:rFonts w:cs="Arial"/>
          <w:i/>
          <w:spacing w:val="-2"/>
        </w:rPr>
        <w:t>f</w:t>
      </w:r>
      <w:r>
        <w:rPr>
          <w:rFonts w:cs="Arial"/>
          <w:i/>
          <w:spacing w:val="-4"/>
        </w:rPr>
        <w:t>o</w:t>
      </w:r>
      <w:r>
        <w:rPr>
          <w:rFonts w:cs="Arial"/>
          <w:i/>
        </w:rPr>
        <w:t>r</w:t>
      </w:r>
      <w:r>
        <w:rPr>
          <w:rFonts w:cs="Arial"/>
          <w:i/>
          <w:spacing w:val="32"/>
        </w:rPr>
        <w:t xml:space="preserve"> </w:t>
      </w:r>
      <w:r>
        <w:rPr>
          <w:rFonts w:cs="Arial"/>
          <w:i/>
          <w:spacing w:val="-4"/>
        </w:rPr>
        <w:t>Lea</w:t>
      </w:r>
      <w:r>
        <w:rPr>
          <w:rFonts w:cs="Arial"/>
          <w:i/>
          <w:spacing w:val="-3"/>
        </w:rPr>
        <w:t>r</w:t>
      </w:r>
      <w:r>
        <w:rPr>
          <w:rFonts w:cs="Arial"/>
          <w:i/>
          <w:spacing w:val="-4"/>
        </w:rPr>
        <w:t>nin</w:t>
      </w:r>
      <w:r>
        <w:rPr>
          <w:rFonts w:cs="Arial"/>
          <w:i/>
        </w:rPr>
        <w:t>g</w:t>
      </w:r>
      <w:r>
        <w:rPr>
          <w:rFonts w:cs="Arial"/>
          <w:i/>
          <w:spacing w:val="32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1994</w:t>
      </w:r>
      <w:r>
        <w:t>)</w:t>
      </w:r>
      <w:r>
        <w:rPr>
          <w:spacing w:val="3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6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25"/>
        </w:rPr>
        <w:t xml:space="preserve"> </w:t>
      </w:r>
      <w:r>
        <w:rPr>
          <w:spacing w:val="-4"/>
        </w:rPr>
        <w:t>pla</w:t>
      </w:r>
      <w:r>
        <w:rPr>
          <w:spacing w:val="-6"/>
        </w:rPr>
        <w:t>y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ound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5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2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</w:t>
      </w:r>
      <w:r>
        <w:rPr>
          <w:spacing w:val="-3"/>
        </w:rPr>
        <w:t>u</w:t>
      </w:r>
      <w:r>
        <w:rPr>
          <w:spacing w:val="-4"/>
        </w:rPr>
        <w:t>l</w:t>
      </w:r>
      <w:r>
        <w:t>d</w:t>
      </w:r>
      <w:r>
        <w:rPr>
          <w:spacing w:val="2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4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2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5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alua</w:t>
      </w:r>
      <w:r>
        <w:rPr>
          <w:spacing w:val="-2"/>
        </w:rPr>
        <w:t>t</w:t>
      </w:r>
      <w:r>
        <w:rPr>
          <w:spacing w:val="-4"/>
        </w:rPr>
        <w:t>ing</w:t>
      </w:r>
      <w:r>
        <w:t>,</w:t>
      </w:r>
      <w:r>
        <w:rPr>
          <w:spacing w:val="26"/>
        </w:rPr>
        <w:t xml:space="preserve"> </w:t>
      </w:r>
      <w:r>
        <w:rPr>
          <w:spacing w:val="-4"/>
        </w:rPr>
        <w:t>pu</w:t>
      </w:r>
      <w:r>
        <w:rPr>
          <w:spacing w:val="-3"/>
        </w:rPr>
        <w:t>rc</w:t>
      </w:r>
      <w:r>
        <w:rPr>
          <w:spacing w:val="-4"/>
        </w:rPr>
        <w:t>ha</w:t>
      </w:r>
      <w:r>
        <w:rPr>
          <w:spacing w:val="-3"/>
        </w:rPr>
        <w:t>s</w:t>
      </w:r>
      <w:r>
        <w:rPr>
          <w:spacing w:val="-4"/>
        </w:rPr>
        <w:t>in</w:t>
      </w:r>
      <w:r>
        <w:t xml:space="preserve">g </w:t>
      </w:r>
      <w:r>
        <w:rPr>
          <w:spacing w:val="-4"/>
        </w:rPr>
        <w:t>an</w:t>
      </w:r>
      <w:r>
        <w:t>d</w:t>
      </w:r>
      <w:r>
        <w:tab/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allin</w:t>
      </w:r>
      <w:r>
        <w:t>g</w:t>
      </w:r>
      <w:r>
        <w:tab/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.</w:t>
      </w:r>
      <w:r>
        <w:tab/>
      </w:r>
      <w:r>
        <w:rPr>
          <w:spacing w:val="-3"/>
        </w:rPr>
        <w:t>S</w:t>
      </w:r>
      <w:r>
        <w:rPr>
          <w:spacing w:val="-4"/>
        </w:rPr>
        <w:t>e</w:t>
      </w:r>
      <w:r>
        <w:t>e</w:t>
      </w:r>
      <w:r>
        <w:tab/>
      </w:r>
      <w:hyperlink r:id="rId4">
        <w:r>
          <w:rPr>
            <w:color w:val="0000FF"/>
            <w:spacing w:val="-4"/>
            <w:u w:val="single" w:color="0000FF"/>
          </w:rPr>
          <w:t>h</w:t>
        </w:r>
        <w:r>
          <w:rPr>
            <w:color w:val="0000FF"/>
            <w:spacing w:val="-2"/>
            <w:u w:val="single" w:color="0000FF"/>
          </w:rPr>
          <w:t>tt</w:t>
        </w:r>
        <w:r>
          <w:rPr>
            <w:color w:val="0000FF"/>
            <w:spacing w:val="-4"/>
            <w:u w:val="single" w:color="0000FF"/>
          </w:rPr>
          <w:t>p</w:t>
        </w:r>
        <w:r>
          <w:rPr>
            <w:color w:val="0000FF"/>
            <w:spacing w:val="-2"/>
            <w:u w:val="single" w:color="0000FF"/>
          </w:rPr>
          <w:t>://</w:t>
        </w:r>
        <w:r>
          <w:rPr>
            <w:color w:val="0000FF"/>
            <w:spacing w:val="-8"/>
            <w:u w:val="single" w:color="0000FF"/>
          </w:rPr>
          <w:t>www</w:t>
        </w:r>
        <w:r>
          <w:rPr>
            <w:color w:val="0000FF"/>
            <w:spacing w:val="-2"/>
            <w:u w:val="single" w:color="0000FF"/>
          </w:rPr>
          <w:t>.</w:t>
        </w:r>
        <w:r>
          <w:rPr>
            <w:color w:val="0000FF"/>
            <w:spacing w:val="-3"/>
            <w:u w:val="single" w:color="0000FF"/>
          </w:rPr>
          <w:t>sc</w:t>
        </w:r>
        <w:r>
          <w:rPr>
            <w:color w:val="0000FF"/>
            <w:spacing w:val="-4"/>
            <w:u w:val="single" w:color="0000FF"/>
          </w:rPr>
          <w:t>hool</w:t>
        </w:r>
        <w:r>
          <w:rPr>
            <w:color w:val="0000FF"/>
            <w:spacing w:val="-3"/>
            <w:u w:val="single" w:color="0000FF"/>
          </w:rPr>
          <w:t>c</w:t>
        </w:r>
        <w:r>
          <w:rPr>
            <w:color w:val="0000FF"/>
            <w:spacing w:val="-4"/>
            <w:u w:val="single" w:color="0000FF"/>
          </w:rPr>
          <w:t>lea</w:t>
        </w:r>
        <w:r>
          <w:rPr>
            <w:color w:val="0000FF"/>
            <w:spacing w:val="-3"/>
            <w:u w:val="single" w:color="0000FF"/>
          </w:rPr>
          <w:t>r</w:t>
        </w:r>
        <w:r>
          <w:rPr>
            <w:color w:val="0000FF"/>
            <w:spacing w:val="-4"/>
            <w:u w:val="single" w:color="0000FF"/>
          </w:rPr>
          <w:t>inghou</w:t>
        </w:r>
        <w:r>
          <w:rPr>
            <w:color w:val="0000FF"/>
            <w:spacing w:val="-3"/>
            <w:u w:val="single" w:color="0000FF"/>
          </w:rPr>
          <w:t>s</w:t>
        </w:r>
        <w:r>
          <w:rPr>
            <w:color w:val="0000FF"/>
            <w:spacing w:val="-4"/>
            <w:u w:val="single" w:color="0000FF"/>
          </w:rPr>
          <w:t>e</w:t>
        </w:r>
        <w:r>
          <w:rPr>
            <w:color w:val="0000FF"/>
            <w:spacing w:val="-2"/>
            <w:u w:val="single" w:color="0000FF"/>
          </w:rPr>
          <w:t>.</w:t>
        </w:r>
        <w:r>
          <w:rPr>
            <w:color w:val="0000FF"/>
            <w:spacing w:val="-4"/>
            <w:u w:val="single" w:color="0000FF"/>
          </w:rPr>
          <w:t>o</w:t>
        </w:r>
        <w:r>
          <w:rPr>
            <w:color w:val="0000FF"/>
            <w:spacing w:val="-3"/>
            <w:u w:val="single" w:color="0000FF"/>
          </w:rPr>
          <w:t>r</w:t>
        </w:r>
        <w:r>
          <w:rPr>
            <w:color w:val="0000FF"/>
            <w:spacing w:val="-4"/>
            <w:u w:val="single" w:color="0000FF"/>
          </w:rPr>
          <w:t>g</w:t>
        </w:r>
        <w:r>
          <w:rPr>
            <w:color w:val="0000FF"/>
            <w:spacing w:val="-2"/>
            <w:u w:val="single" w:color="0000FF"/>
          </w:rPr>
          <w:t>/</w:t>
        </w:r>
        <w:r>
          <w:rPr>
            <w:color w:val="0000FF"/>
            <w:spacing w:val="-4"/>
            <w:u w:val="single" w:color="0000FF"/>
          </w:rPr>
          <w:t>pub</w:t>
        </w:r>
        <w:r>
          <w:rPr>
            <w:color w:val="0000FF"/>
            <w:spacing w:val="-3"/>
            <w:u w:val="single" w:color="0000FF"/>
          </w:rPr>
          <w:t>s</w:t>
        </w:r>
        <w:r>
          <w:rPr>
            <w:color w:val="0000FF"/>
            <w:spacing w:val="-2"/>
            <w:u w:val="single" w:color="0000FF"/>
          </w:rPr>
          <w:t>/</w:t>
        </w:r>
        <w:r>
          <w:rPr>
            <w:color w:val="0000FF"/>
            <w:spacing w:val="-3"/>
            <w:u w:val="single" w:color="0000FF"/>
          </w:rPr>
          <w:t>sc</w:t>
        </w:r>
        <w:r>
          <w:rPr>
            <w:color w:val="0000FF"/>
            <w:spacing w:val="-4"/>
            <w:u w:val="single" w:color="0000FF"/>
          </w:rPr>
          <w:t>h</w:t>
        </w:r>
        <w:r>
          <w:rPr>
            <w:color w:val="0000FF"/>
            <w:spacing w:val="-3"/>
            <w:u w:val="single" w:color="0000FF"/>
          </w:rPr>
          <w:t>s</w:t>
        </w:r>
        <w:r>
          <w:rPr>
            <w:color w:val="0000FF"/>
            <w:spacing w:val="-4"/>
            <w:u w:val="single" w:color="0000FF"/>
          </w:rPr>
          <w:t>i</w:t>
        </w:r>
        <w:r>
          <w:rPr>
            <w:color w:val="0000FF"/>
            <w:spacing w:val="-2"/>
            <w:u w:val="single" w:color="0000FF"/>
          </w:rPr>
          <w:t>t</w:t>
        </w:r>
        <w:r>
          <w:rPr>
            <w:color w:val="0000FF"/>
            <w:spacing w:val="-4"/>
            <w:u w:val="single" w:color="0000FF"/>
          </w:rPr>
          <w:t>e</w:t>
        </w:r>
        <w:r>
          <w:rPr>
            <w:color w:val="0000FF"/>
            <w:spacing w:val="-2"/>
            <w:u w:val="single" w:color="0000FF"/>
          </w:rPr>
          <w:t>.</w:t>
        </w:r>
        <w:r>
          <w:rPr>
            <w:color w:val="0000FF"/>
            <w:spacing w:val="-4"/>
            <w:u w:val="single" w:color="0000FF"/>
          </w:rPr>
          <w:t>pd</w:t>
        </w:r>
        <w:r>
          <w:rPr>
            <w:color w:val="0000FF"/>
            <w:u w:val="single" w:color="0000FF"/>
          </w:rPr>
          <w:t>f</w:t>
        </w:r>
        <w:r>
          <w:rPr>
            <w:color w:val="0000FF"/>
          </w:rPr>
          <w:tab/>
        </w:r>
      </w:hyperlink>
      <w:r>
        <w:rPr>
          <w:color w:val="000000"/>
          <w:spacing w:val="-2"/>
        </w:rPr>
        <w:t>t</w:t>
      </w:r>
      <w:r>
        <w:rPr>
          <w:color w:val="000000"/>
        </w:rPr>
        <w:t xml:space="preserve">o </w:t>
      </w:r>
      <w:r>
        <w:rPr>
          <w:color w:val="000000"/>
          <w:spacing w:val="-3"/>
        </w:rPr>
        <w:t>r</w:t>
      </w:r>
      <w:r>
        <w:rPr>
          <w:color w:val="000000"/>
          <w:spacing w:val="-4"/>
        </w:rPr>
        <w:t>e</w:t>
      </w:r>
      <w:r>
        <w:rPr>
          <w:color w:val="000000"/>
        </w:rPr>
        <w:t>f</w:t>
      </w:r>
      <w:r>
        <w:rPr>
          <w:color w:val="000000"/>
          <w:spacing w:val="-4"/>
        </w:rPr>
        <w:t>e</w:t>
      </w:r>
      <w:r>
        <w:rPr>
          <w:color w:val="000000"/>
          <w:spacing w:val="-3"/>
        </w:rPr>
        <w:t>r</w:t>
      </w:r>
      <w:r>
        <w:rPr>
          <w:color w:val="000000"/>
          <w:spacing w:val="-4"/>
        </w:rPr>
        <w:t>en</w:t>
      </w:r>
      <w:r>
        <w:rPr>
          <w:color w:val="000000"/>
          <w:spacing w:val="-3"/>
        </w:rPr>
        <w:t>c</w:t>
      </w:r>
      <w:r>
        <w:rPr>
          <w:color w:val="000000"/>
        </w:rPr>
        <w:t>e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2"/>
        </w:rPr>
        <w:t>t</w:t>
      </w:r>
      <w:r>
        <w:rPr>
          <w:color w:val="000000"/>
          <w:spacing w:val="-4"/>
        </w:rPr>
        <w:t>hi</w:t>
      </w:r>
      <w:r>
        <w:rPr>
          <w:color w:val="000000"/>
        </w:rPr>
        <w:t>s</w:t>
      </w:r>
      <w:r>
        <w:rPr>
          <w:color w:val="000000"/>
          <w:spacing w:val="-6"/>
        </w:rPr>
        <w:t xml:space="preserve"> </w:t>
      </w:r>
      <w:r>
        <w:rPr>
          <w:color w:val="000000"/>
          <w:spacing w:val="-4"/>
        </w:rPr>
        <w:t>in</w:t>
      </w:r>
      <w:r>
        <w:rPr>
          <w:color w:val="000000"/>
        </w:rPr>
        <w:t>f</w:t>
      </w:r>
      <w:r>
        <w:rPr>
          <w:color w:val="000000"/>
          <w:spacing w:val="-4"/>
        </w:rPr>
        <w:t>o</w:t>
      </w:r>
      <w:r>
        <w:rPr>
          <w:color w:val="000000"/>
          <w:spacing w:val="-3"/>
        </w:rPr>
        <w:t>r</w:t>
      </w:r>
      <w:r>
        <w:rPr>
          <w:color w:val="000000"/>
          <w:spacing w:val="2"/>
        </w:rPr>
        <w:t>m</w:t>
      </w:r>
      <w:r>
        <w:rPr>
          <w:color w:val="000000"/>
          <w:spacing w:val="-4"/>
        </w:rPr>
        <w:t>a</w:t>
      </w:r>
      <w:r>
        <w:rPr>
          <w:color w:val="000000"/>
          <w:spacing w:val="-2"/>
        </w:rPr>
        <w:t>t</w:t>
      </w:r>
      <w:r>
        <w:rPr>
          <w:color w:val="000000"/>
          <w:spacing w:val="-4"/>
        </w:rPr>
        <w:t>io</w:t>
      </w:r>
      <w:r>
        <w:rPr>
          <w:color w:val="000000"/>
        </w:rPr>
        <w:t>n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4"/>
        </w:rPr>
        <w:t>o</w:t>
      </w:r>
      <w:r>
        <w:rPr>
          <w:color w:val="000000"/>
        </w:rPr>
        <w:t>n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4"/>
        </w:rPr>
        <w:t>pla</w:t>
      </w:r>
      <w:r>
        <w:rPr>
          <w:color w:val="000000"/>
          <w:spacing w:val="-6"/>
        </w:rPr>
        <w:t>y</w:t>
      </w:r>
      <w:r>
        <w:rPr>
          <w:color w:val="000000"/>
          <w:spacing w:val="-4"/>
        </w:rPr>
        <w:t>g</w:t>
      </w:r>
      <w:r>
        <w:rPr>
          <w:color w:val="000000"/>
          <w:spacing w:val="-3"/>
        </w:rPr>
        <w:t>r</w:t>
      </w:r>
      <w:r>
        <w:rPr>
          <w:color w:val="000000"/>
          <w:spacing w:val="-4"/>
        </w:rPr>
        <w:t>ound</w:t>
      </w:r>
      <w:r>
        <w:rPr>
          <w:color w:val="000000"/>
        </w:rPr>
        <w:t>s</w:t>
      </w:r>
      <w:r>
        <w:rPr>
          <w:color w:val="000000"/>
          <w:spacing w:val="-6"/>
        </w:rPr>
        <w:t xml:space="preserve"> </w:t>
      </w:r>
      <w:r>
        <w:rPr>
          <w:color w:val="000000"/>
          <w:spacing w:val="-4"/>
        </w:rPr>
        <w:t>an</w:t>
      </w:r>
      <w:r>
        <w:rPr>
          <w:color w:val="000000"/>
        </w:rPr>
        <w:t>d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4"/>
        </w:rPr>
        <w:t>equi</w:t>
      </w:r>
      <w:r>
        <w:rPr>
          <w:color w:val="000000"/>
          <w:spacing w:val="-3"/>
        </w:rPr>
        <w:t>p</w:t>
      </w:r>
      <w:r>
        <w:rPr>
          <w:color w:val="000000"/>
          <w:spacing w:val="2"/>
        </w:rPr>
        <w:t>m</w:t>
      </w:r>
      <w:r>
        <w:rPr>
          <w:color w:val="000000"/>
          <w:spacing w:val="-4"/>
        </w:rPr>
        <w:t>en</w:t>
      </w:r>
      <w:r>
        <w:rPr>
          <w:color w:val="000000"/>
          <w:spacing w:val="-2"/>
        </w:rPr>
        <w:t>t</w:t>
      </w:r>
      <w:r>
        <w:rPr>
          <w:color w:val="000000"/>
        </w:rPr>
        <w:t>.</w:t>
      </w:r>
    </w:p>
    <w:p w:rsidR="00D824F6" w:rsidRDefault="00D824F6">
      <w:pPr>
        <w:spacing w:before="8" w:line="260" w:lineRule="exact"/>
        <w:rPr>
          <w:sz w:val="26"/>
          <w:szCs w:val="26"/>
        </w:rPr>
      </w:pPr>
    </w:p>
    <w:p w:rsidR="00D824F6" w:rsidRDefault="00291EC6">
      <w:pPr>
        <w:pStyle w:val="BodyText"/>
        <w:spacing w:line="243" w:lineRule="auto"/>
        <w:ind w:right="121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26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0"/>
        </w:rPr>
        <w:t xml:space="preserve"> </w:t>
      </w:r>
      <w:r>
        <w:rPr>
          <w:spacing w:val="-4"/>
        </w:rPr>
        <w:t>pla</w:t>
      </w:r>
      <w:r>
        <w:rPr>
          <w:spacing w:val="-6"/>
        </w:rPr>
        <w:t>y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</w:t>
      </w:r>
      <w:r>
        <w:t>d</w:t>
      </w:r>
      <w:r>
        <w:rPr>
          <w:spacing w:val="23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24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4"/>
        </w:rPr>
        <w:t xml:space="preserve"> </w:t>
      </w:r>
      <w:r w:rsidR="00E34135">
        <w:rPr>
          <w:spacing w:val="-3"/>
        </w:rPr>
        <w:t xml:space="preserve">Advisory Board and vetted with Pitt County Schools </w:t>
      </w:r>
      <w:bookmarkStart w:id="0" w:name="_GoBack"/>
      <w:bookmarkEnd w:id="0"/>
      <w:r>
        <w:rPr>
          <w:spacing w:val="-4"/>
          <w:u w:val="single" w:color="000000"/>
        </w:rPr>
        <w:t>p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 xml:space="preserve">r 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 xml:space="preserve">o </w:t>
      </w:r>
      <w:r>
        <w:rPr>
          <w:spacing w:val="-4"/>
          <w:u w:val="single" w:color="000000"/>
        </w:rPr>
        <w:t>pu</w:t>
      </w:r>
      <w:r>
        <w:rPr>
          <w:spacing w:val="-3"/>
          <w:u w:val="single" w:color="000000"/>
        </w:rPr>
        <w:t>rc</w:t>
      </w:r>
      <w:r>
        <w:rPr>
          <w:spacing w:val="-4"/>
          <w:u w:val="single" w:color="000000"/>
        </w:rPr>
        <w:t>ha</w:t>
      </w:r>
      <w:r>
        <w:rPr>
          <w:spacing w:val="-3"/>
          <w:u w:val="single" w:color="000000"/>
        </w:rPr>
        <w:t>se</w:t>
      </w:r>
      <w:r>
        <w:t>.</w:t>
      </w:r>
    </w:p>
    <w:p w:rsidR="00D824F6" w:rsidRDefault="00D824F6">
      <w:pPr>
        <w:spacing w:before="9" w:line="180" w:lineRule="exact"/>
        <w:rPr>
          <w:sz w:val="18"/>
          <w:szCs w:val="18"/>
        </w:rPr>
      </w:pPr>
    </w:p>
    <w:p w:rsidR="00D824F6" w:rsidRDefault="00D824F6">
      <w:pPr>
        <w:spacing w:line="200" w:lineRule="exact"/>
        <w:rPr>
          <w:sz w:val="20"/>
          <w:szCs w:val="20"/>
        </w:rPr>
      </w:pPr>
    </w:p>
    <w:p w:rsidR="00D824F6" w:rsidRDefault="00291EC6">
      <w:pPr>
        <w:pStyle w:val="BodyText"/>
        <w:ind w:right="9416"/>
        <w:jc w:val="both"/>
      </w:pPr>
      <w:r>
        <w:t>.</w:t>
      </w:r>
    </w:p>
    <w:sectPr w:rsidR="00D824F6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4F6"/>
    <w:rsid w:val="00291EC6"/>
    <w:rsid w:val="00986D0D"/>
    <w:rsid w:val="00D824F6"/>
    <w:rsid w:val="00DA26D6"/>
    <w:rsid w:val="00E3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677119-335C-4032-92F7-1631122BC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clearinghouse.org/pubs/schsit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- 5.302-P_Procedure_for_Playground_Safety</vt:lpstr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- 5.302-P_Procedure_for_Playground_Safety</dc:title>
  <dc:creator>pcs</dc:creator>
  <cp:lastModifiedBy>Bilbro-Berry, Laura</cp:lastModifiedBy>
  <cp:revision>2</cp:revision>
  <dcterms:created xsi:type="dcterms:W3CDTF">2017-05-16T20:25:00Z</dcterms:created>
  <dcterms:modified xsi:type="dcterms:W3CDTF">2017-05-16T20:25:00Z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